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03" w:rsidRPr="00894C86" w:rsidRDefault="00265D03" w:rsidP="00265D03">
      <w:pPr>
        <w:spacing w:line="257" w:lineRule="auto"/>
        <w:jc w:val="center"/>
        <w:rPr>
          <w:rFonts w:ascii="Barlow SK" w:hAnsi="Barlow SK"/>
          <w:b/>
          <w:bCs/>
          <w:sz w:val="24"/>
        </w:rPr>
      </w:pPr>
      <w:r w:rsidRPr="00894C86">
        <w:rPr>
          <w:rFonts w:ascii="Barlow SK" w:hAnsi="Barlow SK"/>
          <w:b/>
          <w:bCs/>
          <w:sz w:val="24"/>
        </w:rPr>
        <w:t>Analitička rubrika za vrednovanje istraživačkog učenja</w:t>
      </w:r>
    </w:p>
    <w:p w:rsidR="00265D03" w:rsidRPr="00894C86" w:rsidRDefault="00265D03" w:rsidP="00265D03">
      <w:pPr>
        <w:spacing w:line="257" w:lineRule="auto"/>
        <w:rPr>
          <w:rFonts w:ascii="Barlow SK" w:hAnsi="Barlow SK"/>
          <w:bCs/>
        </w:rPr>
      </w:pPr>
    </w:p>
    <w:p w:rsidR="00265D03" w:rsidRPr="00894C86" w:rsidRDefault="00265D03" w:rsidP="00265D03">
      <w:pPr>
        <w:spacing w:line="257" w:lineRule="auto"/>
        <w:rPr>
          <w:rFonts w:ascii="Barlow SK" w:hAnsi="Barlow SK"/>
          <w:bCs/>
        </w:rPr>
      </w:pPr>
      <w:r w:rsidRPr="00894C86">
        <w:rPr>
          <w:rFonts w:ascii="Barlow SK" w:hAnsi="Barlow SK"/>
          <w:bCs/>
        </w:rPr>
        <w:t>Primjer rubrike za vrednovanje:</w:t>
      </w:r>
    </w:p>
    <w:tbl>
      <w:tblPr>
        <w:tblStyle w:val="TableGrid"/>
        <w:tblW w:w="9026" w:type="dxa"/>
        <w:tblLayout w:type="fixed"/>
        <w:tblLook w:val="04A0"/>
      </w:tblPr>
      <w:tblGrid>
        <w:gridCol w:w="1785"/>
        <w:gridCol w:w="2505"/>
        <w:gridCol w:w="2480"/>
        <w:gridCol w:w="2256"/>
      </w:tblGrid>
      <w:tr w:rsidR="00265D03" w:rsidRPr="00894C86" w:rsidTr="00894C86">
        <w:trPr>
          <w:trHeight w:val="372"/>
        </w:trPr>
        <w:tc>
          <w:tcPr>
            <w:tcW w:w="1785" w:type="dxa"/>
            <w:vMerge w:val="restart"/>
            <w:shd w:val="clear" w:color="auto" w:fill="FABF8F" w:themeFill="accent6" w:themeFillTint="99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SASTAVNICE</w:t>
            </w:r>
          </w:p>
        </w:tc>
        <w:tc>
          <w:tcPr>
            <w:tcW w:w="7241" w:type="dxa"/>
            <w:gridSpan w:val="3"/>
            <w:shd w:val="clear" w:color="auto" w:fill="FABF8F" w:themeFill="accent6" w:themeFillTint="99"/>
            <w:vAlign w:val="center"/>
          </w:tcPr>
          <w:p w:rsidR="00265D03" w:rsidRPr="00894C86" w:rsidRDefault="00265D03" w:rsidP="004C1CE8">
            <w:pPr>
              <w:jc w:val="center"/>
              <w:rPr>
                <w:rFonts w:ascii="Barlow SK" w:eastAsia="Calibri" w:hAnsi="Barlow SK" w:cs="Calibri"/>
                <w:b/>
                <w:bCs/>
                <w:color w:val="000000" w:themeColor="text1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RAZINE OSTVARENOSTI KRITERIJA</w:t>
            </w:r>
          </w:p>
        </w:tc>
      </w:tr>
      <w:tr w:rsidR="00265D03" w:rsidRPr="00894C86" w:rsidTr="00894C86">
        <w:trPr>
          <w:trHeight w:val="405"/>
        </w:trPr>
        <w:tc>
          <w:tcPr>
            <w:tcW w:w="1785" w:type="dxa"/>
            <w:vMerge/>
            <w:shd w:val="clear" w:color="auto" w:fill="FABF8F" w:themeFill="accent6" w:themeFillTint="99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</w:p>
        </w:tc>
        <w:tc>
          <w:tcPr>
            <w:tcW w:w="2505" w:type="dxa"/>
            <w:shd w:val="clear" w:color="auto" w:fill="FABF8F" w:themeFill="accent6" w:themeFillTint="99"/>
            <w:vAlign w:val="center"/>
          </w:tcPr>
          <w:p w:rsidR="00265D03" w:rsidRPr="00894C86" w:rsidRDefault="00265D03" w:rsidP="004C1CE8">
            <w:pPr>
              <w:jc w:val="center"/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3 boda</w:t>
            </w:r>
          </w:p>
        </w:tc>
        <w:tc>
          <w:tcPr>
            <w:tcW w:w="2480" w:type="dxa"/>
            <w:shd w:val="clear" w:color="auto" w:fill="FABF8F" w:themeFill="accent6" w:themeFillTint="99"/>
            <w:vAlign w:val="center"/>
          </w:tcPr>
          <w:p w:rsidR="00265D03" w:rsidRPr="00894C86" w:rsidRDefault="00265D03" w:rsidP="004C1CE8">
            <w:pPr>
              <w:jc w:val="center"/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2 boda</w:t>
            </w:r>
          </w:p>
        </w:tc>
        <w:tc>
          <w:tcPr>
            <w:tcW w:w="2256" w:type="dxa"/>
            <w:shd w:val="clear" w:color="auto" w:fill="FABF8F" w:themeFill="accent6" w:themeFillTint="99"/>
            <w:vAlign w:val="center"/>
          </w:tcPr>
          <w:p w:rsidR="00265D03" w:rsidRPr="00894C86" w:rsidRDefault="00265D03" w:rsidP="004C1CE8">
            <w:pPr>
              <w:jc w:val="center"/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1 bod</w:t>
            </w:r>
          </w:p>
        </w:tc>
      </w:tr>
      <w:tr w:rsidR="00265D03" w:rsidRPr="00894C86" w:rsidTr="004C1CE8">
        <w:tc>
          <w:tcPr>
            <w:tcW w:w="1785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prikupljanje podataka</w:t>
            </w:r>
          </w:p>
        </w:tc>
        <w:tc>
          <w:tcPr>
            <w:tcW w:w="2505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 xml:space="preserve">U zadanom vremenskom razdoblju prikuplja potrebne podatke. Koristi dva ili više izvora koje pravilno navodi. </w:t>
            </w:r>
          </w:p>
        </w:tc>
        <w:tc>
          <w:tcPr>
            <w:tcW w:w="2480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>U zadanom vremenskom razdoblju djelomično prikuplja podatke. Koristi jedan izvor kojeg pravilno navodi.</w:t>
            </w:r>
          </w:p>
        </w:tc>
        <w:tc>
          <w:tcPr>
            <w:tcW w:w="2256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 xml:space="preserve">U zadanom vremenu prikuplja premalo podataka. Koristi jedan izvor i navodi ga uz pogreške. </w:t>
            </w:r>
          </w:p>
        </w:tc>
      </w:tr>
      <w:tr w:rsidR="00265D03" w:rsidRPr="00894C86" w:rsidTr="004C1CE8">
        <w:tc>
          <w:tcPr>
            <w:tcW w:w="1785" w:type="dxa"/>
            <w:vAlign w:val="center"/>
          </w:tcPr>
          <w:p w:rsidR="00265D03" w:rsidRPr="00894C86" w:rsidRDefault="00265D03" w:rsidP="004C1CE8">
            <w:pPr>
              <w:rPr>
                <w:rFonts w:ascii="Barlow SK" w:eastAsia="Calibri" w:hAnsi="Barlow SK" w:cs="Calibri"/>
                <w:b/>
                <w:bCs/>
                <w:color w:val="000000" w:themeColor="text1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prikazivanje dobivenih rezultata</w:t>
            </w:r>
          </w:p>
        </w:tc>
        <w:tc>
          <w:tcPr>
            <w:tcW w:w="2505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>Prikupljeni podatci su prikazani jasno i pregledno pomoću tablice, dijagrama, crteža i/ili grafičkog organizatora te su pravilno imenovani.</w:t>
            </w:r>
          </w:p>
        </w:tc>
        <w:tc>
          <w:tcPr>
            <w:tcW w:w="2480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>Prikupljeni podatci su prikazani pomoću tablice, dijagrama, crteža i/ili grafičkog organizatora, ali nisu u potpunosti pregledni. Imenovani su s manjim greškama.</w:t>
            </w:r>
          </w:p>
        </w:tc>
        <w:tc>
          <w:tcPr>
            <w:tcW w:w="2256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>Prikupljeni podatci su prikazani na nejasan i nepregledan način pomoću tablice, dijagrama, crteža i/ili grafičkog organizatora. Ima znatnijih grešaka u imenovanju.</w:t>
            </w:r>
          </w:p>
        </w:tc>
      </w:tr>
      <w:tr w:rsidR="00265D03" w:rsidRPr="00894C86" w:rsidTr="004C1CE8">
        <w:tc>
          <w:tcPr>
            <w:tcW w:w="1785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b/>
                <w:bCs/>
                <w:color w:val="000000" w:themeColor="text1"/>
              </w:rPr>
              <w:t>donošenje zaključaka</w:t>
            </w:r>
          </w:p>
        </w:tc>
        <w:tc>
          <w:tcPr>
            <w:tcW w:w="2505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 xml:space="preserve">Zaključak je jasno naveden i temelji se na prikupljenim i prikazanim podatcima i rezultatima. </w:t>
            </w:r>
          </w:p>
        </w:tc>
        <w:tc>
          <w:tcPr>
            <w:tcW w:w="2480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 xml:space="preserve">Zaključak je naveden, ali nije u sasvim jasnoj vezi s prikupljenim podatcima i rezultatima. </w:t>
            </w:r>
          </w:p>
        </w:tc>
        <w:tc>
          <w:tcPr>
            <w:tcW w:w="2256" w:type="dxa"/>
            <w:vAlign w:val="center"/>
          </w:tcPr>
          <w:p w:rsidR="00265D03" w:rsidRPr="00894C86" w:rsidRDefault="00265D03" w:rsidP="004C1CE8">
            <w:pPr>
              <w:rPr>
                <w:rFonts w:ascii="Barlow SK" w:hAnsi="Barlow SK"/>
              </w:rPr>
            </w:pPr>
            <w:r w:rsidRPr="00894C86">
              <w:rPr>
                <w:rFonts w:ascii="Barlow SK" w:eastAsia="Calibri" w:hAnsi="Barlow SK" w:cs="Calibri"/>
                <w:color w:val="000000" w:themeColor="text1"/>
              </w:rPr>
              <w:t>Zaključak nije naveden jasno, ali se naslućuje.</w:t>
            </w:r>
          </w:p>
        </w:tc>
      </w:tr>
      <w:tr w:rsidR="00265D03" w:rsidRPr="00894C86" w:rsidTr="004C1CE8">
        <w:tc>
          <w:tcPr>
            <w:tcW w:w="9026" w:type="dxa"/>
            <w:gridSpan w:val="4"/>
            <w:vAlign w:val="center"/>
          </w:tcPr>
          <w:p w:rsidR="00265D03" w:rsidRPr="00894C86" w:rsidRDefault="00265D03" w:rsidP="004C1CE8">
            <w:pPr>
              <w:rPr>
                <w:rFonts w:ascii="Barlow SK" w:eastAsia="Calibri" w:hAnsi="Barlow SK" w:cs="Calibri"/>
                <w:color w:val="000000" w:themeColor="text1"/>
              </w:rPr>
            </w:pPr>
            <w:r w:rsidRPr="00894C86">
              <w:rPr>
                <w:rFonts w:ascii="Barlow SK" w:eastAsia="Calibri" w:hAnsi="Barlow SK" w:cs="Calibri"/>
                <w:color w:val="333333"/>
              </w:rPr>
              <w:t>Napomena: Ako sastavnica nije ostvarena niti na najnižoj očekivanoj razini ili ne postoji vrednuje se s 0 bodova.</w:t>
            </w:r>
          </w:p>
        </w:tc>
      </w:tr>
    </w:tbl>
    <w:p w:rsidR="00265D03" w:rsidRPr="00894C86" w:rsidRDefault="00265D03" w:rsidP="00265D03">
      <w:pPr>
        <w:spacing w:line="257" w:lineRule="auto"/>
        <w:rPr>
          <w:rFonts w:ascii="Barlow SK" w:hAnsi="Barlow SK"/>
          <w:b/>
          <w:bCs/>
        </w:rPr>
      </w:pP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Prijedlog bodovanja:</w:t>
      </w: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0 - 2 boda.........</w:t>
      </w:r>
      <w:proofErr w:type="spellStart"/>
      <w:r w:rsidRPr="00894C86">
        <w:rPr>
          <w:rFonts w:ascii="Barlow SK" w:eastAsia="Times New Roman" w:hAnsi="Barlow SK"/>
          <w:bCs/>
          <w:color w:val="333333"/>
        </w:rPr>
        <w:t>.nedovoljan</w:t>
      </w:r>
      <w:proofErr w:type="spellEnd"/>
      <w:r w:rsidRPr="00894C86">
        <w:rPr>
          <w:rFonts w:ascii="Barlow SK" w:eastAsia="Times New Roman" w:hAnsi="Barlow SK"/>
          <w:bCs/>
          <w:color w:val="333333"/>
        </w:rPr>
        <w:t xml:space="preserve"> (1)</w:t>
      </w: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3 boda...............dovoljan (2)</w:t>
      </w: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4-5 bodova.........dobar (3)</w:t>
      </w: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6-7 bodova ........vrlo dobar (4)</w:t>
      </w:r>
    </w:p>
    <w:p w:rsidR="00265D03" w:rsidRPr="00894C86" w:rsidRDefault="00265D03" w:rsidP="00265D03">
      <w:pPr>
        <w:shd w:val="clear" w:color="auto" w:fill="FFFFFF" w:themeFill="background1"/>
        <w:spacing w:beforeAutospacing="1" w:afterAutospacing="1" w:line="240" w:lineRule="auto"/>
        <w:rPr>
          <w:rFonts w:ascii="Barlow SK" w:eastAsia="Times New Roman" w:hAnsi="Barlow SK"/>
          <w:bCs/>
          <w:color w:val="333333"/>
        </w:rPr>
      </w:pPr>
      <w:r w:rsidRPr="00894C86">
        <w:rPr>
          <w:rFonts w:ascii="Barlow SK" w:eastAsia="Times New Roman" w:hAnsi="Barlow SK"/>
          <w:bCs/>
          <w:color w:val="333333"/>
        </w:rPr>
        <w:t>8-9 bodova ......</w:t>
      </w:r>
      <w:proofErr w:type="spellStart"/>
      <w:r w:rsidRPr="00894C86">
        <w:rPr>
          <w:rFonts w:ascii="Barlow SK" w:eastAsia="Times New Roman" w:hAnsi="Barlow SK"/>
          <w:bCs/>
          <w:color w:val="333333"/>
        </w:rPr>
        <w:t>.odličan</w:t>
      </w:r>
      <w:proofErr w:type="spellEnd"/>
      <w:r w:rsidRPr="00894C86">
        <w:rPr>
          <w:rFonts w:ascii="Barlow SK" w:eastAsia="Times New Roman" w:hAnsi="Barlow SK"/>
          <w:bCs/>
          <w:color w:val="333333"/>
        </w:rPr>
        <w:t xml:space="preserve"> (5)</w:t>
      </w:r>
    </w:p>
    <w:p w:rsidR="00B959F1" w:rsidRPr="00894C86" w:rsidRDefault="00362F22">
      <w:pPr>
        <w:rPr>
          <w:rFonts w:ascii="Barlow SK" w:hAnsi="Barlow SK"/>
        </w:rPr>
      </w:pPr>
      <w:r w:rsidRPr="00894C86">
        <w:rPr>
          <w:rFonts w:ascii="Barlow SK" w:hAnsi="Barlow SK"/>
        </w:rPr>
        <w:t xml:space="preserve">izvor: </w:t>
      </w:r>
      <w:hyperlink r:id="rId4" w:history="1">
        <w:r w:rsidRPr="00894C86">
          <w:rPr>
            <w:rStyle w:val="Hyperlink"/>
            <w:rFonts w:ascii="Barlow SK" w:hAnsi="Barlow SK"/>
          </w:rPr>
          <w:t>https://loomen.carnet.hr/my/</w:t>
        </w:r>
      </w:hyperlink>
    </w:p>
    <w:sectPr w:rsidR="00B959F1" w:rsidRPr="00894C86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D03"/>
    <w:rsid w:val="00040605"/>
    <w:rsid w:val="00041BF0"/>
    <w:rsid w:val="00074113"/>
    <w:rsid w:val="000D6CDD"/>
    <w:rsid w:val="00255698"/>
    <w:rsid w:val="00265D03"/>
    <w:rsid w:val="00273C0B"/>
    <w:rsid w:val="003104DF"/>
    <w:rsid w:val="00315A00"/>
    <w:rsid w:val="00357EA5"/>
    <w:rsid w:val="00362F22"/>
    <w:rsid w:val="00387D7F"/>
    <w:rsid w:val="003916C0"/>
    <w:rsid w:val="003A6481"/>
    <w:rsid w:val="003B6685"/>
    <w:rsid w:val="003C59BE"/>
    <w:rsid w:val="004201E3"/>
    <w:rsid w:val="0042492E"/>
    <w:rsid w:val="00462DB8"/>
    <w:rsid w:val="004E52B6"/>
    <w:rsid w:val="00500810"/>
    <w:rsid w:val="00531668"/>
    <w:rsid w:val="005B2265"/>
    <w:rsid w:val="00663EEE"/>
    <w:rsid w:val="006A6BC7"/>
    <w:rsid w:val="007B30D0"/>
    <w:rsid w:val="0087244F"/>
    <w:rsid w:val="00876A5B"/>
    <w:rsid w:val="00891D8C"/>
    <w:rsid w:val="00894C86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8456A"/>
    <w:rsid w:val="00A95593"/>
    <w:rsid w:val="00B07643"/>
    <w:rsid w:val="00B83E07"/>
    <w:rsid w:val="00BA5CEE"/>
    <w:rsid w:val="00BF2361"/>
    <w:rsid w:val="00C22D28"/>
    <w:rsid w:val="00D37A4E"/>
    <w:rsid w:val="00D451CD"/>
    <w:rsid w:val="00D72ECB"/>
    <w:rsid w:val="00D77953"/>
    <w:rsid w:val="00E24E11"/>
    <w:rsid w:val="00E926D0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03"/>
    <w:pPr>
      <w:spacing w:after="160" w:line="259" w:lineRule="auto"/>
      <w:jc w:val="left"/>
    </w:pPr>
    <w:rPr>
      <w:sz w:val="22"/>
      <w:szCs w:val="22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3D"/>
    <w:pPr>
      <w:spacing w:before="300" w:after="40" w:line="276" w:lineRule="auto"/>
      <w:outlineLvl w:val="0"/>
    </w:pPr>
    <w:rPr>
      <w:smallCaps/>
      <w:spacing w:val="5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3D"/>
    <w:pPr>
      <w:spacing w:before="240" w:after="80" w:line="276" w:lineRule="auto"/>
      <w:outlineLvl w:val="1"/>
    </w:pPr>
    <w:rPr>
      <w:smallCaps/>
      <w:spacing w:val="5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3D"/>
    <w:pPr>
      <w:spacing w:after="0" w:line="276" w:lineRule="auto"/>
      <w:outlineLvl w:val="2"/>
    </w:pPr>
    <w:rPr>
      <w:smallCaps/>
      <w:spacing w:val="5"/>
      <w:sz w:val="24"/>
      <w:szCs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3D"/>
    <w:pPr>
      <w:spacing w:before="240" w:after="0" w:line="276" w:lineRule="auto"/>
      <w:outlineLvl w:val="3"/>
    </w:pPr>
    <w:rPr>
      <w:smallCaps/>
      <w:spacing w:val="1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3D"/>
    <w:pPr>
      <w:spacing w:before="200" w:after="0" w:line="276" w:lineRule="auto"/>
      <w:outlineLvl w:val="4"/>
    </w:pPr>
    <w:rPr>
      <w:smallCaps/>
      <w:color w:val="943634" w:themeColor="accent2" w:themeShade="BF"/>
      <w:spacing w:val="10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3D"/>
    <w:pPr>
      <w:spacing w:after="0" w:line="276" w:lineRule="auto"/>
      <w:outlineLvl w:val="5"/>
    </w:pPr>
    <w:rPr>
      <w:smallCaps/>
      <w:color w:val="C0504D" w:themeColor="accent2"/>
      <w:spacing w:val="5"/>
      <w:szCs w:val="2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3D"/>
    <w:pPr>
      <w:spacing w:after="0" w:line="276" w:lineRule="auto"/>
      <w:outlineLvl w:val="6"/>
    </w:pPr>
    <w:rPr>
      <w:b/>
      <w:smallCaps/>
      <w:color w:val="C0504D" w:themeColor="accent2"/>
      <w:spacing w:val="10"/>
      <w:sz w:val="20"/>
      <w:szCs w:val="2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3D"/>
    <w:pPr>
      <w:spacing w:after="0" w:line="276" w:lineRule="auto"/>
      <w:outlineLvl w:val="7"/>
    </w:pPr>
    <w:rPr>
      <w:b/>
      <w:i/>
      <w:smallCaps/>
      <w:color w:val="943634" w:themeColor="accent2" w:themeShade="BF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3D"/>
    <w:pPr>
      <w:spacing w:after="0" w:line="276" w:lineRule="auto"/>
      <w:outlineLvl w:val="8"/>
    </w:pPr>
    <w:rPr>
      <w:b/>
      <w:i/>
      <w:smallCaps/>
      <w:color w:val="622423" w:themeColor="accent2" w:themeShade="7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C443D"/>
    <w:pPr>
      <w:spacing w:after="0" w:line="240" w:lineRule="auto"/>
      <w:jc w:val="both"/>
    </w:pPr>
    <w:rPr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9C443D"/>
    <w:pPr>
      <w:spacing w:after="200" w:line="276" w:lineRule="auto"/>
      <w:ind w:left="720"/>
      <w:contextualSpacing/>
      <w:jc w:val="both"/>
    </w:pPr>
    <w:rPr>
      <w:sz w:val="20"/>
      <w:szCs w:val="20"/>
      <w:lang w:val="en-US" w:bidi="en-US"/>
    </w:rPr>
  </w:style>
  <w:style w:type="character" w:styleId="IntenseReference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trong">
    <w:name w:val="Strong"/>
    <w:uiPriority w:val="22"/>
    <w:qFormat/>
    <w:rsid w:val="009C443D"/>
    <w:rPr>
      <w:b/>
      <w:color w:val="C0504D" w:themeColor="accent2"/>
    </w:rPr>
  </w:style>
  <w:style w:type="character" w:styleId="Emphasis">
    <w:name w:val="Emphasis"/>
    <w:uiPriority w:val="20"/>
    <w:qFormat/>
    <w:rsid w:val="009C443D"/>
    <w:rPr>
      <w:b/>
      <w:i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9C443D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443D"/>
    <w:pPr>
      <w:outlineLvl w:val="9"/>
    </w:pPr>
  </w:style>
  <w:style w:type="paragraph" w:customStyle="1" w:styleId="Naslov1">
    <w:name w:val="Naslov1"/>
    <w:basedOn w:val="Normal"/>
    <w:link w:val="NaslovChar"/>
    <w:rsid w:val="009C443D"/>
    <w:pPr>
      <w:tabs>
        <w:tab w:val="left" w:pos="5556"/>
      </w:tabs>
      <w:spacing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DefaultParagraphFont"/>
    <w:link w:val="Naslov1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C443D"/>
    <w:pPr>
      <w:spacing w:after="100" w:line="276" w:lineRule="auto"/>
      <w:jc w:val="both"/>
    </w:pPr>
    <w:rPr>
      <w:b/>
      <w:sz w:val="20"/>
      <w:szCs w:val="20"/>
      <w:lang w:val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9C443D"/>
    <w:pPr>
      <w:spacing w:after="100" w:line="276" w:lineRule="auto"/>
      <w:ind w:left="220"/>
      <w:jc w:val="both"/>
    </w:pPr>
    <w:rPr>
      <w:sz w:val="20"/>
      <w:szCs w:val="20"/>
      <w:lang w:val="en-US" w:bidi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C443D"/>
    <w:pPr>
      <w:spacing w:after="100" w:line="276" w:lineRule="auto"/>
      <w:ind w:left="440"/>
      <w:jc w:val="both"/>
    </w:pPr>
    <w:rPr>
      <w:sz w:val="20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43D"/>
    <w:pPr>
      <w:spacing w:after="200" w:line="276" w:lineRule="auto"/>
      <w:jc w:val="both"/>
    </w:pPr>
    <w:rPr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C443D"/>
    <w:pPr>
      <w:pBdr>
        <w:top w:val="single" w:sz="12" w:space="1" w:color="C0504D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C443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443D"/>
  </w:style>
  <w:style w:type="paragraph" w:styleId="Quote">
    <w:name w:val="Quote"/>
    <w:basedOn w:val="Normal"/>
    <w:next w:val="Normal"/>
    <w:link w:val="QuoteChar"/>
    <w:uiPriority w:val="29"/>
    <w:qFormat/>
    <w:rsid w:val="009C443D"/>
    <w:pPr>
      <w:spacing w:after="200" w:line="276" w:lineRule="auto"/>
      <w:jc w:val="both"/>
    </w:pPr>
    <w:rPr>
      <w:i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C443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C443D"/>
    <w:rPr>
      <w:i/>
    </w:rPr>
  </w:style>
  <w:style w:type="character" w:styleId="IntenseEmphasis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443D"/>
    <w:rPr>
      <w:b/>
    </w:rPr>
  </w:style>
  <w:style w:type="table" w:styleId="TableGrid">
    <w:name w:val="Table Grid"/>
    <w:basedOn w:val="TableNormal"/>
    <w:uiPriority w:val="39"/>
    <w:rsid w:val="00265D03"/>
    <w:pPr>
      <w:spacing w:after="0" w:line="240" w:lineRule="auto"/>
      <w:jc w:val="left"/>
    </w:pPr>
    <w:rPr>
      <w:sz w:val="22"/>
      <w:szCs w:val="22"/>
      <w:lang w:val="hr-H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2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omen.carnet.hr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3</cp:revision>
  <dcterms:created xsi:type="dcterms:W3CDTF">2020-04-18T08:58:00Z</dcterms:created>
  <dcterms:modified xsi:type="dcterms:W3CDTF">2020-04-18T11:04:00Z</dcterms:modified>
</cp:coreProperties>
</file>